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9E" w:rsidRDefault="0007459E" w:rsidP="0007459E">
      <w:pPr>
        <w:pStyle w:val="NormalWeb"/>
        <w:shd w:val="clear" w:color="auto" w:fill="F9F9F9"/>
        <w:bidi/>
        <w:spacing w:before="0" w:beforeAutospacing="0" w:after="150" w:afterAutospacing="0"/>
        <w:jc w:val="center"/>
        <w:rPr>
          <w:rFonts w:ascii="Noto Naskh Arabic" w:hAnsi="Noto Naskh Arabic"/>
          <w:color w:val="555555"/>
        </w:rPr>
      </w:pPr>
      <w:r>
        <w:rPr>
          <w:rStyle w:val="lev"/>
          <w:rFonts w:ascii="Noto Naskh Arabic" w:hAnsi="Noto Naskh Arabic"/>
          <w:color w:val="0000CD"/>
          <w:u w:val="single"/>
          <w:rtl/>
        </w:rPr>
        <w:t>إعلان خاص بلجنة البنود التعسفية</w:t>
      </w:r>
      <w:bookmarkStart w:id="0" w:name="_GoBack"/>
      <w:bookmarkEnd w:id="0"/>
    </w:p>
    <w:p w:rsidR="0007459E" w:rsidRDefault="0007459E" w:rsidP="0007459E">
      <w:pPr>
        <w:pStyle w:val="NormalWeb"/>
        <w:shd w:val="clear" w:color="auto" w:fill="F9F9F9"/>
        <w:bidi/>
        <w:spacing w:before="0" w:beforeAutospacing="0" w:after="150" w:afterAutospacing="0"/>
        <w:rPr>
          <w:rFonts w:ascii="Noto Naskh Arabic" w:hAnsi="Noto Naskh Arabic"/>
          <w:color w:val="555555"/>
          <w:rtl/>
        </w:rPr>
      </w:pPr>
      <w:r>
        <w:rPr>
          <w:rFonts w:ascii="Noto Naskh Arabic" w:hAnsi="Noto Naskh Arabic"/>
          <w:color w:val="555555"/>
          <w:rtl/>
        </w:rPr>
        <w:t> </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        تعلم وزارة التجارة جميع المتعاملين الاقتصاديين والمستهلكين أنه في يوم الثلاثاء 20 فيفري 2018 تم التنصيب الرسمي للجنة البنود التعسفية بالإدارة المركزية لوزارة التجارة المنصوص عليها بالمرسوم التنفيذي رقم 06-306 المؤرخ في 10 سبتمبر 2006، المحدد للعناصر الأساسية للعقود المبرمة بين الأعوان الاقتصاديين و المستهلكين و البنود التي تعتبر تعسفية، المعدل والمتمم، والتي تم تحديد قائمتها الاسمية بموجب قرار السيد معالي وزير التجارة المؤرخ في 27 نوفمبر 2017.</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1) </w:t>
      </w:r>
      <w:r>
        <w:rPr>
          <w:rStyle w:val="lev"/>
          <w:rFonts w:ascii="Noto Naskh Arabic" w:hAnsi="Noto Naskh Arabic"/>
          <w:color w:val="555555"/>
          <w:u w:val="single"/>
          <w:rtl/>
        </w:rPr>
        <w:t>تركيبة اللجنة</w:t>
      </w:r>
      <w:r>
        <w:rPr>
          <w:rFonts w:ascii="Noto Naskh Arabic" w:hAnsi="Noto Naskh Arabic"/>
          <w:color w:val="555555"/>
          <w:rtl/>
        </w:rPr>
        <w:t>:                                                                    </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      تتكون هذه اللجنة التقنية الموضوعة لدى السيد معالي وزير التجارة من ممثلين عن المؤسسات العمومية المعنية (وزارة التجارة، وزارة العدل، مجلس المنافسة، جمعيات حماية المستهلكين والغرقة الجزائرية للتجارة والصناعة).</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2) </w:t>
      </w:r>
      <w:r>
        <w:rPr>
          <w:rStyle w:val="lev"/>
          <w:rFonts w:ascii="Noto Naskh Arabic" w:hAnsi="Noto Naskh Arabic"/>
          <w:color w:val="555555"/>
          <w:u w:val="single"/>
          <w:rtl/>
        </w:rPr>
        <w:t>مهام اللجنة:</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 xml:space="preserve">     تكلف اللجنة، </w:t>
      </w:r>
      <w:proofErr w:type="gramStart"/>
      <w:r>
        <w:rPr>
          <w:rFonts w:ascii="Noto Naskh Arabic" w:hAnsi="Noto Naskh Arabic"/>
          <w:color w:val="555555"/>
          <w:rtl/>
        </w:rPr>
        <w:t>لاسيما</w:t>
      </w:r>
      <w:proofErr w:type="gramEnd"/>
      <w:r>
        <w:rPr>
          <w:rFonts w:ascii="Noto Naskh Arabic" w:hAnsi="Noto Naskh Arabic"/>
          <w:color w:val="555555"/>
          <w:rtl/>
        </w:rPr>
        <w:t xml:space="preserve"> بالمهام التالية:</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 تبحث في كل العقود المطبقة من طرف الأعوان الاقتصاديين على المستهلكين البنود ذات الطابع التعسفي، كما تصيغ توصيات تبلغ إلى الوزير المكلف بالتجارة والمؤسسات المعنية،</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 xml:space="preserve">* </w:t>
      </w:r>
      <w:proofErr w:type="gramStart"/>
      <w:r>
        <w:rPr>
          <w:rFonts w:ascii="Noto Naskh Arabic" w:hAnsi="Noto Naskh Arabic"/>
          <w:color w:val="555555"/>
          <w:rtl/>
        </w:rPr>
        <w:t>يمكن</w:t>
      </w:r>
      <w:proofErr w:type="gramEnd"/>
      <w:r>
        <w:rPr>
          <w:rFonts w:ascii="Noto Naskh Arabic" w:hAnsi="Noto Naskh Arabic"/>
          <w:color w:val="555555"/>
          <w:rtl/>
        </w:rPr>
        <w:t xml:space="preserve"> أن تقوم بكل دراسة و/أو خبرة متعلقة بكيفية تطبيق العقود تجاه المستهلكين،</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 xml:space="preserve">* يمكنها مباشرة كل </w:t>
      </w:r>
      <w:proofErr w:type="gramStart"/>
      <w:r>
        <w:rPr>
          <w:rFonts w:ascii="Noto Naskh Arabic" w:hAnsi="Noto Naskh Arabic"/>
          <w:color w:val="555555"/>
          <w:rtl/>
        </w:rPr>
        <w:t>عمل</w:t>
      </w:r>
      <w:proofErr w:type="gramEnd"/>
      <w:r>
        <w:rPr>
          <w:rFonts w:ascii="Noto Naskh Arabic" w:hAnsi="Noto Naskh Arabic"/>
          <w:color w:val="555555"/>
          <w:rtl/>
        </w:rPr>
        <w:t xml:space="preserve"> آخر يدخل في مجال اختصاصها.</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 xml:space="preserve">     </w:t>
      </w:r>
      <w:proofErr w:type="gramStart"/>
      <w:r>
        <w:rPr>
          <w:rFonts w:ascii="Noto Naskh Arabic" w:hAnsi="Noto Naskh Arabic"/>
          <w:color w:val="555555"/>
          <w:rtl/>
        </w:rPr>
        <w:t>لهذه</w:t>
      </w:r>
      <w:proofErr w:type="gramEnd"/>
      <w:r>
        <w:rPr>
          <w:rFonts w:ascii="Noto Naskh Arabic" w:hAnsi="Noto Naskh Arabic"/>
          <w:color w:val="555555"/>
          <w:rtl/>
        </w:rPr>
        <w:t xml:space="preserve"> اللجنة دور أساسي يتمثل في اكتشاف وحذف جميع بنود العقود المبرمة بين الأعوان الاقتصاديين والمستهلكين والتي تعتبر تعسفية وغير قانونية، على سبيل المثال البنود التي يقوم من خلالها العون الاقتصادي بما يأتي:</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 التخلي عن مسؤوليته بصفة منفردة بدون تعويض المستهلك في حالة عدم التنفيذ الكلي أو الجزئي أو التنفيذ غير الصحيح لواجباته،</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 النص في حالة الخلاف مع المستهلك على تخلي هذا الأخير عن اللجوء إلى أية وسيلة طعن ضده،</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 xml:space="preserve">- </w:t>
      </w:r>
      <w:proofErr w:type="gramStart"/>
      <w:r>
        <w:rPr>
          <w:rFonts w:ascii="Noto Naskh Arabic" w:hAnsi="Noto Naskh Arabic"/>
          <w:color w:val="555555"/>
          <w:rtl/>
        </w:rPr>
        <w:t>فرض</w:t>
      </w:r>
      <w:proofErr w:type="gramEnd"/>
      <w:r>
        <w:rPr>
          <w:rFonts w:ascii="Noto Naskh Arabic" w:hAnsi="Noto Naskh Arabic"/>
          <w:color w:val="555555"/>
          <w:rtl/>
        </w:rPr>
        <w:t xml:space="preserve"> بنود لم يكن المستهلك على علم بها قبل إبرام العقد،</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 xml:space="preserve">- الاحتفاظ بحق تعديل العقد أو فسخه بصفة منفردة بدون </w:t>
      </w:r>
      <w:proofErr w:type="gramStart"/>
      <w:r>
        <w:rPr>
          <w:rFonts w:ascii="Noto Naskh Arabic" w:hAnsi="Noto Naskh Arabic"/>
          <w:color w:val="555555"/>
          <w:rtl/>
        </w:rPr>
        <w:t>تعويض</w:t>
      </w:r>
      <w:proofErr w:type="gramEnd"/>
      <w:r>
        <w:rPr>
          <w:rFonts w:ascii="Noto Naskh Arabic" w:hAnsi="Noto Naskh Arabic"/>
          <w:color w:val="555555"/>
          <w:rtl/>
        </w:rPr>
        <w:t xml:space="preserve"> للمستهلك.</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وعليه، نستنتج أن هذه اللجنة تعمل في مجال حساس وخاص بالمستهلكين والمتمثل في </w:t>
      </w:r>
      <w:r>
        <w:rPr>
          <w:rStyle w:val="lev"/>
          <w:rFonts w:ascii="Noto Naskh Arabic" w:hAnsi="Noto Naskh Arabic"/>
          <w:color w:val="555555"/>
          <w:rtl/>
        </w:rPr>
        <w:t>عقود الاذعان</w:t>
      </w:r>
      <w:r>
        <w:rPr>
          <w:rFonts w:ascii="Noto Naskh Arabic" w:hAnsi="Noto Naskh Arabic"/>
          <w:color w:val="555555"/>
          <w:rtl/>
        </w:rPr>
        <w:t> بجميع أشكالها التي يتعامل بها المتعاملون الاقتصاديون في علاقاتهم مع المستهلكين.</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في هذا الإطار، تم إعداد برنامج عمل تطبيقا لصلاحيات اللجنة لتمكينها من المساهمة بشكل فعال في حماية المستهلكين والتي تعتبر مهمة استراتيجية لقطاع التجارة.</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في هذا الشأن، سيتم تخصيص موقع على شبكة الانترنيت لهذه اللجنة قصد إعطائها تغطية إعلامية ونشر وتعميم أعمالها، في هذ السياق ندعو وسائل الإعلام بكافة أشكالها للمساهمة في هذا المجال.</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 </w:t>
      </w:r>
      <w:proofErr w:type="gramStart"/>
      <w:r>
        <w:rPr>
          <w:rFonts w:ascii="Noto Naskh Arabic" w:hAnsi="Noto Naskh Arabic"/>
          <w:color w:val="555555"/>
          <w:rtl/>
        </w:rPr>
        <w:t>كما</w:t>
      </w:r>
      <w:proofErr w:type="gramEnd"/>
      <w:r>
        <w:rPr>
          <w:rFonts w:ascii="Noto Naskh Arabic" w:hAnsi="Noto Naskh Arabic"/>
          <w:color w:val="555555"/>
          <w:rtl/>
        </w:rPr>
        <w:t xml:space="preserve"> ينتظر من هذه اللجنة أن تلعب دورا أساسيا في ملاحظة السوق في مجال العقود وذلك بالتعرف على بنود العقد التي قد تعتبر تعسفية لحماية الحقوق المشروعة للمستهلكين.</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3) </w:t>
      </w:r>
      <w:r>
        <w:rPr>
          <w:rStyle w:val="lev"/>
          <w:rFonts w:ascii="Noto Naskh Arabic" w:hAnsi="Noto Naskh Arabic"/>
          <w:color w:val="555555"/>
          <w:u w:val="single"/>
          <w:rtl/>
        </w:rPr>
        <w:t>كيفيات إخطار اللجنة</w:t>
      </w:r>
      <w:r>
        <w:rPr>
          <w:rFonts w:ascii="Noto Naskh Arabic" w:hAnsi="Noto Naskh Arabic"/>
          <w:color w:val="555555"/>
          <w:rtl/>
        </w:rPr>
        <w:t>:</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proofErr w:type="gramStart"/>
      <w:r>
        <w:rPr>
          <w:rFonts w:ascii="Noto Naskh Arabic" w:hAnsi="Noto Naskh Arabic"/>
          <w:color w:val="555555"/>
          <w:rtl/>
        </w:rPr>
        <w:t>يمكن</w:t>
      </w:r>
      <w:proofErr w:type="gramEnd"/>
      <w:r>
        <w:rPr>
          <w:rFonts w:ascii="Noto Naskh Arabic" w:hAnsi="Noto Naskh Arabic"/>
          <w:color w:val="555555"/>
          <w:rtl/>
        </w:rPr>
        <w:t xml:space="preserve"> اللجنة أن تخطر من تلقاء نفسها أو تخطر من طرف الوزير المكلف بالتجارة ومن طرف كل إدارة وكل جمعية مهنية وكل جمعية حماية المستهلكين أو كل مؤسسة أخرى لها مصلحة في ذلك.</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تتم عملية إخطار اللجنة عن طريق البريد الالكتروني    </w:t>
      </w:r>
      <w:r>
        <w:rPr>
          <w:rStyle w:val="Accentuation"/>
          <w:rFonts w:ascii="Noto Naskh Arabic" w:hAnsi="Noto Naskh Arabic"/>
          <w:b/>
          <w:bCs/>
          <w:color w:val="555555"/>
        </w:rPr>
        <w:t>commissioncamc@gmail.com</w:t>
      </w:r>
      <w:r>
        <w:rPr>
          <w:rFonts w:ascii="Noto Naskh Arabic" w:hAnsi="Noto Naskh Arabic"/>
          <w:color w:val="555555"/>
          <w:rtl/>
        </w:rPr>
        <w:t xml:space="preserve">  أو عن طريق إيداع الإخطار على مستوى أمانة اللجنة المتواجدة على مستوى الادارة المركزية لوزارة التجارة، مديرية المنافسة (الطابق الثامن) أو إرساله عن طريق البريد إلى العنوان التالي: أمانة لجنة البنود التعسفية ، وزارة التجارة، الأبراج الثلاثة حي مختار </w:t>
      </w:r>
      <w:proofErr w:type="spellStart"/>
      <w:r>
        <w:rPr>
          <w:rFonts w:ascii="Noto Naskh Arabic" w:hAnsi="Noto Naskh Arabic"/>
          <w:color w:val="555555"/>
          <w:rtl/>
        </w:rPr>
        <w:t>زرهوني</w:t>
      </w:r>
      <w:proofErr w:type="spellEnd"/>
      <w:r>
        <w:rPr>
          <w:rFonts w:ascii="Noto Naskh Arabic" w:hAnsi="Noto Naskh Arabic"/>
          <w:color w:val="555555"/>
          <w:rtl/>
        </w:rPr>
        <w:t xml:space="preserve"> (حي الموز سابقا</w:t>
      </w:r>
      <w:proofErr w:type="gramStart"/>
      <w:r>
        <w:rPr>
          <w:rFonts w:ascii="Noto Naskh Arabic" w:hAnsi="Noto Naskh Arabic"/>
          <w:color w:val="555555"/>
          <w:rtl/>
        </w:rPr>
        <w:t>)،</w:t>
      </w:r>
      <w:proofErr w:type="gramEnd"/>
      <w:r>
        <w:rPr>
          <w:rFonts w:ascii="Noto Naskh Arabic" w:hAnsi="Noto Naskh Arabic"/>
          <w:color w:val="555555"/>
          <w:rtl/>
        </w:rPr>
        <w:t xml:space="preserve"> المحمدية، الجزائر العاصمة.</w:t>
      </w:r>
    </w:p>
    <w:p w:rsidR="0007459E" w:rsidRDefault="0007459E" w:rsidP="0007459E">
      <w:pPr>
        <w:pStyle w:val="NormalWeb"/>
        <w:shd w:val="clear" w:color="auto" w:fill="F9F9F9"/>
        <w:bidi/>
        <w:spacing w:before="0" w:beforeAutospacing="0" w:after="150" w:afterAutospacing="0"/>
        <w:jc w:val="both"/>
        <w:rPr>
          <w:rFonts w:ascii="Noto Naskh Arabic" w:hAnsi="Noto Naskh Arabic"/>
          <w:color w:val="555555"/>
          <w:rtl/>
        </w:rPr>
      </w:pPr>
      <w:r>
        <w:rPr>
          <w:rFonts w:ascii="Noto Naskh Arabic" w:hAnsi="Noto Naskh Arabic"/>
          <w:color w:val="555555"/>
          <w:rtl/>
        </w:rPr>
        <w:t xml:space="preserve">علاوة على ذلك، فإن جميع الفاعلين الاقتصاديين لاسيما جمعيات حماية المستهلكين مدعوون لتقديم كل </w:t>
      </w:r>
      <w:proofErr w:type="spellStart"/>
      <w:r>
        <w:rPr>
          <w:rFonts w:ascii="Noto Naskh Arabic" w:hAnsi="Noto Naskh Arabic"/>
          <w:color w:val="555555"/>
          <w:rtl/>
        </w:rPr>
        <w:t>إقتراح</w:t>
      </w:r>
      <w:proofErr w:type="spellEnd"/>
      <w:r>
        <w:rPr>
          <w:rFonts w:ascii="Noto Naskh Arabic" w:hAnsi="Noto Naskh Arabic"/>
          <w:color w:val="555555"/>
          <w:rtl/>
        </w:rPr>
        <w:t xml:space="preserve"> و/أو شكاوى مفيدة في هذا المجال.</w:t>
      </w:r>
    </w:p>
    <w:p w:rsidR="00A83483" w:rsidRDefault="0007459E"/>
    <w:sectPr w:rsidR="00A83483" w:rsidSect="000745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Naskh Arab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9E"/>
    <w:rsid w:val="00042DF5"/>
    <w:rsid w:val="0007459E"/>
    <w:rsid w:val="006D0260"/>
    <w:rsid w:val="0079629E"/>
    <w:rsid w:val="009A4266"/>
    <w:rsid w:val="00D60A05"/>
    <w:rsid w:val="00EF04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45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459E"/>
    <w:rPr>
      <w:b/>
      <w:bCs/>
    </w:rPr>
  </w:style>
  <w:style w:type="character" w:styleId="Accentuation">
    <w:name w:val="Emphasis"/>
    <w:basedOn w:val="Policepardfaut"/>
    <w:uiPriority w:val="20"/>
    <w:qFormat/>
    <w:rsid w:val="000745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45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459E"/>
    <w:rPr>
      <w:b/>
      <w:bCs/>
    </w:rPr>
  </w:style>
  <w:style w:type="character" w:styleId="Accentuation">
    <w:name w:val="Emphasis"/>
    <w:basedOn w:val="Policepardfaut"/>
    <w:uiPriority w:val="20"/>
    <w:qFormat/>
    <w:rsid w:val="00074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45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2575</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 ahmed</dc:creator>
  <cp:lastModifiedBy>sid ahmed</cp:lastModifiedBy>
  <cp:revision>1</cp:revision>
  <dcterms:created xsi:type="dcterms:W3CDTF">2018-04-16T14:18:00Z</dcterms:created>
  <dcterms:modified xsi:type="dcterms:W3CDTF">2018-04-16T14:19:00Z</dcterms:modified>
</cp:coreProperties>
</file>